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149A3" w14:textId="6F2FCC47" w:rsidR="00382BE3" w:rsidRPr="00A079D3" w:rsidRDefault="00382BE3" w:rsidP="00382BE3">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C32C5E" w:rsidRPr="00C32C5E">
        <w:rPr>
          <w:rFonts w:ascii="Arial" w:hAnsi="Arial" w:cs="Arial"/>
          <w:b/>
          <w:sz w:val="28"/>
          <w:szCs w:val="28"/>
        </w:rPr>
        <w:t>RP-202347</w:t>
      </w:r>
    </w:p>
    <w:p w14:paraId="13E2A34C" w14:textId="77777777" w:rsidR="00382BE3" w:rsidRPr="00A079D3" w:rsidRDefault="00382BE3" w:rsidP="00382BE3">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7 - 11, </w:t>
      </w:r>
      <w:r w:rsidRPr="00A079D3">
        <w:rPr>
          <w:rFonts w:ascii="Arial" w:hAnsi="Arial" w:cs="Arial"/>
          <w:b/>
          <w:sz w:val="28"/>
          <w:szCs w:val="28"/>
        </w:rPr>
        <w:t>20</w:t>
      </w:r>
      <w:r>
        <w:rPr>
          <w:rFonts w:ascii="Arial" w:hAnsi="Arial" w:cs="Arial"/>
          <w:b/>
          <w:sz w:val="28"/>
          <w:szCs w:val="28"/>
        </w:rPr>
        <w:t>20</w:t>
      </w:r>
    </w:p>
    <w:p w14:paraId="7C15AD34" w14:textId="4C69B428" w:rsidR="00620296" w:rsidRDefault="00620296" w:rsidP="007A4F42">
      <w:pPr>
        <w:pStyle w:val="Header"/>
        <w:tabs>
          <w:tab w:val="right" w:pos="9639"/>
        </w:tabs>
        <w:jc w:val="both"/>
        <w:rPr>
          <w:sz w:val="24"/>
        </w:rPr>
      </w:pPr>
      <w:r w:rsidRPr="002547E3">
        <w:rPr>
          <w:sz w:val="24"/>
        </w:rPr>
        <w:tab/>
      </w:r>
    </w:p>
    <w:p w14:paraId="7B585ED6" w14:textId="77777777" w:rsidR="007A4F42" w:rsidRPr="002547E3" w:rsidRDefault="007A4F42" w:rsidP="007A4F42">
      <w:pPr>
        <w:pStyle w:val="Header"/>
        <w:tabs>
          <w:tab w:val="right" w:pos="9639"/>
        </w:tabs>
        <w:jc w:val="both"/>
        <w:rPr>
          <w:i/>
          <w:sz w:val="32"/>
        </w:rPr>
      </w:pPr>
    </w:p>
    <w:p w14:paraId="08727EFD" w14:textId="1118A057" w:rsidR="00620296" w:rsidRPr="002547E3" w:rsidRDefault="00620296" w:rsidP="004D7A85">
      <w:pPr>
        <w:tabs>
          <w:tab w:val="left" w:pos="1985"/>
        </w:tabs>
        <w:ind w:left="1980" w:hanging="1980"/>
        <w:jc w:val="both"/>
        <w:rPr>
          <w:rFonts w:ascii="Arial" w:hAnsi="Arial"/>
          <w:sz w:val="24"/>
          <w:lang w:val="en-US"/>
        </w:rPr>
      </w:pPr>
      <w:r w:rsidRPr="002547E3">
        <w:rPr>
          <w:rFonts w:ascii="Arial" w:hAnsi="Arial"/>
          <w:b/>
          <w:sz w:val="24"/>
          <w:lang w:val="en-US"/>
        </w:rPr>
        <w:t xml:space="preserve">Source: </w:t>
      </w:r>
      <w:r w:rsidRPr="002547E3">
        <w:rPr>
          <w:rFonts w:ascii="Arial" w:hAnsi="Arial"/>
          <w:b/>
          <w:sz w:val="24"/>
          <w:lang w:val="en-US"/>
        </w:rPr>
        <w:tab/>
      </w:r>
      <w:r w:rsidR="00C32C5E">
        <w:rPr>
          <w:rFonts w:ascii="Arial" w:hAnsi="Arial"/>
          <w:bCs/>
          <w:sz w:val="24"/>
          <w:lang w:val="en-US"/>
        </w:rPr>
        <w:t>Qualcomm Incorporated</w:t>
      </w:r>
      <w:r w:rsidR="00596EF2">
        <w:rPr>
          <w:rFonts w:ascii="Arial" w:hAnsi="Arial"/>
          <w:sz w:val="24"/>
          <w:lang w:val="en-US"/>
        </w:rPr>
        <w:t xml:space="preserve"> </w:t>
      </w:r>
    </w:p>
    <w:p w14:paraId="2B7E5407" w14:textId="33D3ACCB" w:rsidR="00620296" w:rsidRDefault="00620296" w:rsidP="00620296">
      <w:pPr>
        <w:ind w:left="1988" w:hanging="1988"/>
        <w:jc w:val="both"/>
        <w:rPr>
          <w:rFonts w:ascii="Arial" w:hAnsi="Arial"/>
          <w:sz w:val="24"/>
          <w:lang w:val="en-US"/>
        </w:rPr>
      </w:pPr>
      <w:r w:rsidRPr="002547E3">
        <w:rPr>
          <w:rFonts w:ascii="Arial" w:hAnsi="Arial"/>
          <w:b/>
          <w:sz w:val="24"/>
          <w:lang w:val="en-US"/>
        </w:rPr>
        <w:t>Title:</w:t>
      </w:r>
      <w:r w:rsidRPr="002547E3">
        <w:rPr>
          <w:rFonts w:ascii="Arial" w:hAnsi="Arial"/>
          <w:sz w:val="24"/>
          <w:lang w:val="en-US"/>
        </w:rPr>
        <w:t xml:space="preserve"> </w:t>
      </w:r>
      <w:r w:rsidRPr="002547E3">
        <w:rPr>
          <w:rFonts w:ascii="Arial" w:hAnsi="Arial"/>
          <w:sz w:val="22"/>
          <w:lang w:val="en-US"/>
        </w:rPr>
        <w:tab/>
      </w:r>
      <w:r w:rsidR="00C32C5E" w:rsidRPr="00C32C5E">
        <w:rPr>
          <w:rFonts w:ascii="Arial" w:hAnsi="Arial"/>
          <w:sz w:val="24"/>
          <w:lang w:val="en-US"/>
        </w:rPr>
        <w:t>Clarification of 1024QAM WID scope</w:t>
      </w:r>
    </w:p>
    <w:p w14:paraId="5B267175" w14:textId="77777777" w:rsidR="00C32C5E" w:rsidRDefault="00382BE3" w:rsidP="00C32C5E">
      <w:pPr>
        <w:ind w:left="1988" w:hanging="1988"/>
        <w:jc w:val="both"/>
        <w:rPr>
          <w:rFonts w:ascii="Arial" w:hAnsi="Arial"/>
          <w:sz w:val="24"/>
          <w:lang w:val="en-US"/>
        </w:rPr>
      </w:pPr>
      <w:r>
        <w:rPr>
          <w:rFonts w:ascii="Arial" w:hAnsi="Arial"/>
          <w:b/>
          <w:sz w:val="24"/>
          <w:lang w:val="en-US"/>
        </w:rPr>
        <w:t>Agenda Item</w:t>
      </w:r>
      <w:r w:rsidRPr="002547E3">
        <w:rPr>
          <w:rFonts w:ascii="Arial" w:hAnsi="Arial"/>
          <w:b/>
          <w:sz w:val="24"/>
          <w:lang w:val="en-US"/>
        </w:rPr>
        <w:t>:</w:t>
      </w:r>
      <w:r w:rsidRPr="002547E3">
        <w:rPr>
          <w:rFonts w:ascii="Arial" w:hAnsi="Arial"/>
          <w:sz w:val="24"/>
          <w:lang w:val="en-US"/>
        </w:rPr>
        <w:t xml:space="preserve"> </w:t>
      </w:r>
      <w:r w:rsidRPr="002547E3">
        <w:rPr>
          <w:rFonts w:ascii="Arial" w:hAnsi="Arial"/>
          <w:sz w:val="22"/>
          <w:lang w:val="en-US"/>
        </w:rPr>
        <w:tab/>
      </w:r>
      <w:r w:rsidR="00C32C5E" w:rsidRPr="00C32C5E">
        <w:rPr>
          <w:rFonts w:ascii="Arial" w:hAnsi="Arial"/>
          <w:sz w:val="24"/>
          <w:lang w:val="en-US"/>
        </w:rPr>
        <w:t>9.8.18</w:t>
      </w:r>
    </w:p>
    <w:p w14:paraId="412B4E4E" w14:textId="73067E41" w:rsidR="00B32506" w:rsidRPr="002547E3" w:rsidRDefault="00620296" w:rsidP="00C32C5E">
      <w:pPr>
        <w:ind w:left="1988" w:hanging="1988"/>
        <w:jc w:val="both"/>
        <w:rPr>
          <w:rFonts w:ascii="Arial" w:hAnsi="Arial"/>
          <w:sz w:val="24"/>
          <w:lang w:val="en-US"/>
        </w:rPr>
      </w:pPr>
      <w:r w:rsidRPr="002547E3">
        <w:rPr>
          <w:rFonts w:ascii="Arial" w:hAnsi="Arial"/>
          <w:b/>
          <w:sz w:val="24"/>
          <w:lang w:val="en-US"/>
        </w:rPr>
        <w:t>Document for:</w:t>
      </w:r>
      <w:r w:rsidRPr="002547E3">
        <w:rPr>
          <w:rFonts w:ascii="Arial" w:hAnsi="Arial"/>
          <w:sz w:val="24"/>
          <w:lang w:val="en-US"/>
        </w:rPr>
        <w:tab/>
      </w:r>
      <w:bookmarkStart w:id="0" w:name="DocumentFor"/>
      <w:bookmarkEnd w:id="0"/>
      <w:r w:rsidRPr="002547E3">
        <w:rPr>
          <w:rFonts w:ascii="Arial" w:hAnsi="Arial"/>
          <w:sz w:val="24"/>
          <w:lang w:val="en-US"/>
        </w:rPr>
        <w:t>Discussion and Decision</w:t>
      </w:r>
    </w:p>
    <w:p w14:paraId="2859D330" w14:textId="6EAD4AFC" w:rsidR="008208F6" w:rsidRPr="002547E3" w:rsidRDefault="008208F6" w:rsidP="008208F6">
      <w:pPr>
        <w:tabs>
          <w:tab w:val="left" w:pos="1985"/>
        </w:tabs>
        <w:ind w:right="-441"/>
        <w:jc w:val="both"/>
        <w:rPr>
          <w:rFonts w:ascii="Arial" w:hAnsi="Arial"/>
          <w:sz w:val="24"/>
          <w:lang w:val="en-US"/>
        </w:rPr>
      </w:pPr>
    </w:p>
    <w:p w14:paraId="092284EF" w14:textId="1FBEBF87" w:rsidR="001B159B" w:rsidRPr="002547E3" w:rsidRDefault="001B159B" w:rsidP="001B159B">
      <w:pPr>
        <w:pStyle w:val="Heading1"/>
        <w:numPr>
          <w:ilvl w:val="0"/>
          <w:numId w:val="1"/>
        </w:numPr>
        <w:tabs>
          <w:tab w:val="clear" w:pos="1140"/>
          <w:tab w:val="num" w:pos="720"/>
        </w:tabs>
        <w:ind w:left="720" w:hanging="720"/>
        <w:jc w:val="both"/>
        <w:rPr>
          <w:lang w:val="en-US"/>
        </w:rPr>
      </w:pPr>
      <w:r w:rsidRPr="002547E3">
        <w:rPr>
          <w:lang w:val="en-US"/>
        </w:rPr>
        <w:t>Background</w:t>
      </w:r>
    </w:p>
    <w:p w14:paraId="37BCFB24" w14:textId="630D7A0A" w:rsidR="00E402EB" w:rsidRDefault="00C32C5E" w:rsidP="00240525">
      <w:pPr>
        <w:pStyle w:val="ListParagraph"/>
        <w:ind w:left="0"/>
        <w:rPr>
          <w:lang w:val="en-US"/>
        </w:rPr>
      </w:pPr>
      <w:r>
        <w:rPr>
          <w:lang w:val="en-US"/>
        </w:rPr>
        <w:t>Current 1024QAM WID [1] has the following objective (emphasis added):</w:t>
      </w:r>
    </w:p>
    <w:p w14:paraId="25D8E66E" w14:textId="0D0CDCC3" w:rsidR="00C32C5E" w:rsidRDefault="00C32C5E" w:rsidP="00240525">
      <w:pPr>
        <w:pStyle w:val="ListParagraph"/>
        <w:ind w:left="0"/>
        <w:rPr>
          <w:lang w:val="en-US"/>
        </w:rPr>
      </w:pPr>
    </w:p>
    <w:p w14:paraId="0D7BFAAB" w14:textId="77777777" w:rsidR="00C32C5E" w:rsidRPr="00E0567E" w:rsidRDefault="00C32C5E" w:rsidP="00C32C5E">
      <w:pPr>
        <w:numPr>
          <w:ilvl w:val="0"/>
          <w:numId w:val="31"/>
        </w:numPr>
        <w:overflowPunct w:val="0"/>
        <w:autoSpaceDE w:val="0"/>
        <w:autoSpaceDN w:val="0"/>
        <w:adjustRightInd w:val="0"/>
        <w:textAlignment w:val="baseline"/>
      </w:pPr>
      <w:r w:rsidRPr="00E0567E">
        <w:t>Specify high order modulation for PDSCH [RAN1]</w:t>
      </w:r>
    </w:p>
    <w:p w14:paraId="684C1D5A" w14:textId="77777777" w:rsidR="00C32C5E" w:rsidRPr="00E0567E" w:rsidRDefault="00C32C5E" w:rsidP="00C32C5E">
      <w:pPr>
        <w:numPr>
          <w:ilvl w:val="1"/>
          <w:numId w:val="31"/>
        </w:numPr>
        <w:overflowPunct w:val="0"/>
        <w:autoSpaceDE w:val="0"/>
        <w:autoSpaceDN w:val="0"/>
        <w:adjustRightInd w:val="0"/>
        <w:textAlignment w:val="baseline"/>
      </w:pPr>
      <w:r w:rsidRPr="00E0567E">
        <w:t>Specify 1024QAM constellation as specified in E-UTRA for DL PDSCH</w:t>
      </w:r>
    </w:p>
    <w:p w14:paraId="4B0EFE7B" w14:textId="77777777" w:rsidR="00C32C5E" w:rsidRPr="00E0567E" w:rsidRDefault="00C32C5E" w:rsidP="00C32C5E">
      <w:pPr>
        <w:numPr>
          <w:ilvl w:val="1"/>
          <w:numId w:val="31"/>
        </w:numPr>
        <w:overflowPunct w:val="0"/>
        <w:autoSpaceDE w:val="0"/>
        <w:autoSpaceDN w:val="0"/>
        <w:adjustRightInd w:val="0"/>
        <w:textAlignment w:val="baseline"/>
      </w:pPr>
      <w:r w:rsidRPr="00E0567E">
        <w:t>Specify corresponding MCS table with 1024QAM entries as defined in E-UTRA</w:t>
      </w:r>
    </w:p>
    <w:p w14:paraId="19458708" w14:textId="77777777" w:rsidR="00C32C5E" w:rsidRPr="00C32C5E" w:rsidRDefault="00C32C5E" w:rsidP="00C32C5E">
      <w:pPr>
        <w:numPr>
          <w:ilvl w:val="2"/>
          <w:numId w:val="31"/>
        </w:numPr>
        <w:spacing w:after="120"/>
        <w:rPr>
          <w:b/>
          <w:bCs/>
          <w:u w:val="single"/>
          <w:lang w:val="en-US" w:eastAsia="sv-SE"/>
        </w:rPr>
      </w:pPr>
      <w:r w:rsidRPr="00C32C5E">
        <w:rPr>
          <w:b/>
          <w:bCs/>
          <w:u w:val="single"/>
          <w:lang w:eastAsia="sv-SE"/>
        </w:rPr>
        <w:t>Note: DCI overhead for MCS indication should be the same as in Rel-15  </w:t>
      </w:r>
    </w:p>
    <w:p w14:paraId="1B5A0949" w14:textId="77777777" w:rsidR="00C32C5E" w:rsidRPr="00E0567E" w:rsidRDefault="00C32C5E" w:rsidP="00C32C5E">
      <w:pPr>
        <w:numPr>
          <w:ilvl w:val="1"/>
          <w:numId w:val="31"/>
        </w:numPr>
        <w:overflowPunct w:val="0"/>
        <w:autoSpaceDE w:val="0"/>
        <w:autoSpaceDN w:val="0"/>
        <w:adjustRightInd w:val="0"/>
        <w:textAlignment w:val="baseline"/>
      </w:pPr>
      <w:r w:rsidRPr="00E0567E">
        <w:t xml:space="preserve">Specify corresponding CQI feedback </w:t>
      </w:r>
      <w:r w:rsidRPr="00E0567E">
        <w:rPr>
          <w:rFonts w:eastAsia="Yu Mincho"/>
          <w:lang w:eastAsia="sv-SE"/>
        </w:rPr>
        <w:t>with 1024QAM entries as defined in E-UTRA</w:t>
      </w:r>
    </w:p>
    <w:p w14:paraId="417DCD4D" w14:textId="170FCF24" w:rsidR="00C32C5E" w:rsidRDefault="00C32C5E" w:rsidP="00240525">
      <w:pPr>
        <w:pStyle w:val="ListParagraph"/>
        <w:ind w:left="0"/>
      </w:pPr>
    </w:p>
    <w:p w14:paraId="548A5512" w14:textId="3AFA0D98" w:rsidR="00C32C5E" w:rsidRDefault="00C32C5E" w:rsidP="00240525">
      <w:pPr>
        <w:pStyle w:val="ListParagraph"/>
        <w:ind w:left="0"/>
      </w:pPr>
      <w:r>
        <w:t>There was some discussion in RAN1 regarding the highlighted note and the ambiguity it introduces</w:t>
      </w:r>
      <w:r w:rsidR="004E6E13">
        <w:t>:</w:t>
      </w:r>
    </w:p>
    <w:p w14:paraId="25E85C75" w14:textId="7D3C3CDC" w:rsidR="004E6E13" w:rsidRDefault="004E6E13" w:rsidP="004E6E13">
      <w:pPr>
        <w:pStyle w:val="ListParagraph"/>
        <w:numPr>
          <w:ilvl w:val="0"/>
          <w:numId w:val="31"/>
        </w:numPr>
      </w:pPr>
      <w:r>
        <w:t>If “Rel-15” means “Rel-15 LTE”, both 5-bit and 6-bit MCS tables are in scope (this release introduced both tables for 1024QAM).</w:t>
      </w:r>
    </w:p>
    <w:p w14:paraId="0AF7C46D" w14:textId="3BA56B76" w:rsidR="004E6E13" w:rsidRDefault="004E6E13" w:rsidP="004E6E13">
      <w:pPr>
        <w:pStyle w:val="ListParagraph"/>
        <w:numPr>
          <w:ilvl w:val="0"/>
          <w:numId w:val="31"/>
        </w:numPr>
      </w:pPr>
      <w:r>
        <w:t>If “Rel-15” means “Rel-15 NR”, then only a 5-bit MCS table is in scope.</w:t>
      </w:r>
      <w:r>
        <w:br/>
      </w:r>
      <w:r>
        <w:br/>
      </w:r>
      <w:r>
        <w:br/>
      </w:r>
    </w:p>
    <w:p w14:paraId="53787456" w14:textId="751D1AE8" w:rsidR="00C32C5E" w:rsidRPr="002547E3" w:rsidRDefault="00C32C5E" w:rsidP="00C32C5E">
      <w:pPr>
        <w:pStyle w:val="Heading1"/>
        <w:numPr>
          <w:ilvl w:val="0"/>
          <w:numId w:val="1"/>
        </w:numPr>
        <w:tabs>
          <w:tab w:val="clear" w:pos="1140"/>
          <w:tab w:val="num" w:pos="720"/>
        </w:tabs>
        <w:ind w:left="720" w:hanging="720"/>
        <w:jc w:val="both"/>
        <w:rPr>
          <w:lang w:val="en-US"/>
        </w:rPr>
      </w:pPr>
      <w:r>
        <w:rPr>
          <w:lang w:val="en-US"/>
        </w:rPr>
        <w:t>1024QAM MCS table</w:t>
      </w:r>
    </w:p>
    <w:p w14:paraId="3C2430FF" w14:textId="48DDD824" w:rsidR="00C32C5E" w:rsidRDefault="00C32C5E" w:rsidP="00240525">
      <w:pPr>
        <w:pStyle w:val="ListParagraph"/>
        <w:ind w:left="0"/>
        <w:rPr>
          <w:lang w:val="en-US"/>
        </w:rPr>
      </w:pPr>
      <w:r>
        <w:rPr>
          <w:lang w:val="en-US"/>
        </w:rPr>
        <w:t>In Rel-15, two different MCS tables were introduced:</w:t>
      </w:r>
      <w:r>
        <w:rPr>
          <w:lang w:val="en-US"/>
        </w:rPr>
        <w:br/>
      </w:r>
    </w:p>
    <w:p w14:paraId="5CB87FC8" w14:textId="01B9A670" w:rsidR="00C32C5E" w:rsidRDefault="00C32C5E" w:rsidP="00C32C5E">
      <w:pPr>
        <w:pStyle w:val="ListParagraph"/>
        <w:numPr>
          <w:ilvl w:val="0"/>
          <w:numId w:val="31"/>
        </w:numPr>
        <w:rPr>
          <w:lang w:val="en-US"/>
        </w:rPr>
      </w:pPr>
      <w:r>
        <w:rPr>
          <w:lang w:val="en-US"/>
        </w:rPr>
        <w:t xml:space="preserve">A 5-bit MCS table was introduced, </w:t>
      </w:r>
      <w:proofErr w:type="gramStart"/>
      <w:r>
        <w:rPr>
          <w:lang w:val="en-US"/>
        </w:rPr>
        <w:t>similar to</w:t>
      </w:r>
      <w:proofErr w:type="gramEnd"/>
      <w:r>
        <w:rPr>
          <w:lang w:val="en-US"/>
        </w:rPr>
        <w:t xml:space="preserve"> the one for 64-QAM and 256-QAM. This table was identified to have issues when varying overhead is present (e.g. due to CSI-RS or different number of symbols for control) [2]</w:t>
      </w:r>
      <w:r>
        <w:rPr>
          <w:lang w:val="en-US"/>
        </w:rPr>
        <w:br/>
      </w:r>
    </w:p>
    <w:p w14:paraId="57A4FB4E" w14:textId="0C820B4E" w:rsidR="00C32C5E" w:rsidRDefault="00C32C5E" w:rsidP="00C32C5E">
      <w:pPr>
        <w:pStyle w:val="ListParagraph"/>
        <w:numPr>
          <w:ilvl w:val="0"/>
          <w:numId w:val="31"/>
        </w:numPr>
        <w:rPr>
          <w:lang w:val="en-US"/>
        </w:rPr>
      </w:pPr>
      <w:r>
        <w:rPr>
          <w:lang w:val="en-US"/>
        </w:rPr>
        <w:t>A 6-bit MCS table was introduced to account for the different overheads, with overlapped entries between the different modulation orders.</w:t>
      </w:r>
    </w:p>
    <w:p w14:paraId="73F85F5D" w14:textId="6BAF1DB3" w:rsidR="00C32C5E" w:rsidRDefault="004E6E13" w:rsidP="00C32C5E">
      <w:pPr>
        <w:rPr>
          <w:lang w:val="en-US"/>
        </w:rPr>
      </w:pPr>
      <w:r>
        <w:rPr>
          <w:lang w:val="en-US"/>
        </w:rPr>
        <w:t>UEs operating in 1024QAM mode are expected to be in very good radio conditions and, therefore, the cost of adding an additional bit to DCI is expected to have no practical impact in the field. On the other hand, the 6-bit MCS table provides additional flexibility in choosing the optimum modulation scheme for a given TBS and, therefore, will increase the performance in scenarios with time-varying overhead (e.g. due to CSI-RS). Thus, we make the following proposal.</w:t>
      </w:r>
    </w:p>
    <w:p w14:paraId="4AC27C60" w14:textId="06885564" w:rsidR="00C32C5E" w:rsidRDefault="004E6E13" w:rsidP="004E6E13">
      <w:pPr>
        <w:rPr>
          <w:lang w:val="en-US"/>
        </w:rPr>
      </w:pPr>
      <w:r w:rsidRPr="004E6E13">
        <w:rPr>
          <w:b/>
          <w:bCs/>
          <w:u w:val="single"/>
          <w:lang w:val="en-US"/>
        </w:rPr>
        <w:t>Proposal:</w:t>
      </w:r>
      <w:r>
        <w:rPr>
          <w:b/>
          <w:bCs/>
          <w:lang w:val="en-US"/>
        </w:rPr>
        <w:t xml:space="preserve"> Both 5-bit and 6-bit MCS table are in scope of Rel-17 1024QAM.</w:t>
      </w:r>
    </w:p>
    <w:p w14:paraId="1E16993C" w14:textId="77777777" w:rsidR="00BC6EBA" w:rsidRDefault="00BC6EBA" w:rsidP="00240525">
      <w:pPr>
        <w:pStyle w:val="ListParagraph"/>
        <w:ind w:left="0"/>
        <w:rPr>
          <w:lang w:val="en-US"/>
        </w:rPr>
      </w:pPr>
    </w:p>
    <w:p w14:paraId="312ACF7E" w14:textId="1445E1CD" w:rsidR="00DA7351" w:rsidRDefault="00DA7351" w:rsidP="00DA7351">
      <w:pPr>
        <w:pStyle w:val="Heading1"/>
        <w:jc w:val="both"/>
        <w:rPr>
          <w:lang w:val="en-US"/>
        </w:rPr>
      </w:pPr>
      <w:r>
        <w:rPr>
          <w:lang w:val="en-US"/>
        </w:rPr>
        <w:lastRenderedPageBreak/>
        <w:t>References</w:t>
      </w:r>
    </w:p>
    <w:p w14:paraId="5850DC93" w14:textId="16547E79" w:rsidR="00DA7351" w:rsidRDefault="00DA7351" w:rsidP="004D3DDD">
      <w:pPr>
        <w:rPr>
          <w:lang w:val="en-US"/>
        </w:rPr>
      </w:pPr>
      <w:r>
        <w:rPr>
          <w:lang w:val="en-US"/>
        </w:rPr>
        <w:t xml:space="preserve">[1] </w:t>
      </w:r>
      <w:r w:rsidR="00C32C5E" w:rsidRPr="00C32C5E">
        <w:rPr>
          <w:lang w:val="en-US"/>
        </w:rPr>
        <w:t>RP-202044</w:t>
      </w:r>
      <w:r w:rsidR="00C32C5E">
        <w:rPr>
          <w:lang w:val="en-US"/>
        </w:rPr>
        <w:t>, “</w:t>
      </w:r>
      <w:r w:rsidR="00C32C5E" w:rsidRPr="00C32C5E">
        <w:rPr>
          <w:lang w:val="en-US"/>
        </w:rPr>
        <w:t>New WID on Introduction of DL 1024QAM for NR FR1</w:t>
      </w:r>
      <w:r w:rsidR="00C32C5E">
        <w:rPr>
          <w:lang w:val="en-US"/>
        </w:rPr>
        <w:t>”</w:t>
      </w:r>
    </w:p>
    <w:p w14:paraId="64A7D007" w14:textId="05F20554" w:rsidR="00B53F91" w:rsidRDefault="00C32C5E" w:rsidP="004D3DDD">
      <w:pPr>
        <w:rPr>
          <w:lang w:val="en-US"/>
        </w:rPr>
      </w:pPr>
      <w:r>
        <w:rPr>
          <w:lang w:val="en-US"/>
        </w:rPr>
        <w:t xml:space="preserve">[2] </w:t>
      </w:r>
      <w:r w:rsidRPr="00C32C5E">
        <w:rPr>
          <w:lang w:val="en-US"/>
        </w:rPr>
        <w:t>R1-1804938</w:t>
      </w:r>
      <w:r>
        <w:rPr>
          <w:lang w:val="en-US"/>
        </w:rPr>
        <w:t>, “</w:t>
      </w:r>
      <w:r w:rsidRPr="00C32C5E">
        <w:rPr>
          <w:lang w:val="en-US"/>
        </w:rPr>
        <w:t>Discussion on modulation enhancements</w:t>
      </w:r>
      <w:r w:rsidRPr="00C32C5E">
        <w:rPr>
          <w:lang w:val="en-US"/>
        </w:rPr>
        <w:t>”</w:t>
      </w:r>
    </w:p>
    <w:sectPr w:rsidR="00B53F91" w:rsidSect="00D6490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62553C" w14:textId="77777777" w:rsidR="009E3E4B" w:rsidRDefault="009E3E4B">
      <w:pPr>
        <w:spacing w:after="0"/>
      </w:pPr>
      <w:r>
        <w:separator/>
      </w:r>
    </w:p>
  </w:endnote>
  <w:endnote w:type="continuationSeparator" w:id="0">
    <w:p w14:paraId="20E919F0" w14:textId="77777777" w:rsidR="009E3E4B" w:rsidRDefault="009E3E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9E3E4B"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527F8A" w:rsidRDefault="00527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00A96" w14:textId="77777777" w:rsidR="009E3E4B" w:rsidRDefault="009E3E4B">
      <w:pPr>
        <w:spacing w:after="0"/>
      </w:pPr>
      <w:r>
        <w:separator/>
      </w:r>
    </w:p>
  </w:footnote>
  <w:footnote w:type="continuationSeparator" w:id="0">
    <w:p w14:paraId="54F469E8" w14:textId="77777777" w:rsidR="009E3E4B" w:rsidRDefault="009E3E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527F8A" w:rsidRDefault="00527F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527F8A" w:rsidRDefault="00527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4503A"/>
    <w:multiLevelType w:val="hybridMultilevel"/>
    <w:tmpl w:val="EE36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876BB"/>
    <w:multiLevelType w:val="hybridMultilevel"/>
    <w:tmpl w:val="90FC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A7720"/>
    <w:multiLevelType w:val="hybridMultilevel"/>
    <w:tmpl w:val="C666F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0A6427"/>
    <w:multiLevelType w:val="hybridMultilevel"/>
    <w:tmpl w:val="F24AC33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472A5"/>
    <w:multiLevelType w:val="hybridMultilevel"/>
    <w:tmpl w:val="03DA2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A6A37"/>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CA0E42"/>
    <w:multiLevelType w:val="hybridMultilevel"/>
    <w:tmpl w:val="5FC4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D4FB6"/>
    <w:multiLevelType w:val="hybridMultilevel"/>
    <w:tmpl w:val="940C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D6DCE"/>
    <w:multiLevelType w:val="hybridMultilevel"/>
    <w:tmpl w:val="B2342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CB2C16"/>
    <w:multiLevelType w:val="hybridMultilevel"/>
    <w:tmpl w:val="204A3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546BD"/>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9860CB"/>
    <w:multiLevelType w:val="hybridMultilevel"/>
    <w:tmpl w:val="BC5ED1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A45C85"/>
    <w:multiLevelType w:val="hybridMultilevel"/>
    <w:tmpl w:val="4238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8D31A4"/>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7"/>
  </w:num>
  <w:num w:numId="4">
    <w:abstractNumId w:val="20"/>
  </w:num>
  <w:num w:numId="5">
    <w:abstractNumId w:val="12"/>
  </w:num>
  <w:num w:numId="6">
    <w:abstractNumId w:val="21"/>
  </w:num>
  <w:num w:numId="7">
    <w:abstractNumId w:val="28"/>
  </w:num>
  <w:num w:numId="8">
    <w:abstractNumId w:val="5"/>
  </w:num>
  <w:num w:numId="9">
    <w:abstractNumId w:val="29"/>
  </w:num>
  <w:num w:numId="10">
    <w:abstractNumId w:val="16"/>
  </w:num>
  <w:num w:numId="11">
    <w:abstractNumId w:val="4"/>
  </w:num>
  <w:num w:numId="12">
    <w:abstractNumId w:val="1"/>
  </w:num>
  <w:num w:numId="13">
    <w:abstractNumId w:val="30"/>
  </w:num>
  <w:num w:numId="14">
    <w:abstractNumId w:val="10"/>
  </w:num>
  <w:num w:numId="15">
    <w:abstractNumId w:val="6"/>
  </w:num>
  <w:num w:numId="16">
    <w:abstractNumId w:val="25"/>
  </w:num>
  <w:num w:numId="17">
    <w:abstractNumId w:val="11"/>
  </w:num>
  <w:num w:numId="18">
    <w:abstractNumId w:val="26"/>
  </w:num>
  <w:num w:numId="19">
    <w:abstractNumId w:val="14"/>
  </w:num>
  <w:num w:numId="20">
    <w:abstractNumId w:val="19"/>
  </w:num>
  <w:num w:numId="21">
    <w:abstractNumId w:val="7"/>
  </w:num>
  <w:num w:numId="22">
    <w:abstractNumId w:val="23"/>
  </w:num>
  <w:num w:numId="23">
    <w:abstractNumId w:val="27"/>
  </w:num>
  <w:num w:numId="24">
    <w:abstractNumId w:val="2"/>
  </w:num>
  <w:num w:numId="25">
    <w:abstractNumId w:val="9"/>
  </w:num>
  <w:num w:numId="26">
    <w:abstractNumId w:val="22"/>
  </w:num>
  <w:num w:numId="27">
    <w:abstractNumId w:val="8"/>
  </w:num>
  <w:num w:numId="28">
    <w:abstractNumId w:val="13"/>
  </w:num>
  <w:num w:numId="29">
    <w:abstractNumId w:val="15"/>
  </w:num>
  <w:num w:numId="30">
    <w:abstractNumId w:val="18"/>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58D1"/>
    <w:rsid w:val="0000762D"/>
    <w:rsid w:val="00017070"/>
    <w:rsid w:val="00017BA6"/>
    <w:rsid w:val="00022216"/>
    <w:rsid w:val="00037582"/>
    <w:rsid w:val="000418BB"/>
    <w:rsid w:val="00042869"/>
    <w:rsid w:val="00054E5C"/>
    <w:rsid w:val="00063DAE"/>
    <w:rsid w:val="00081CDD"/>
    <w:rsid w:val="00094A50"/>
    <w:rsid w:val="00095537"/>
    <w:rsid w:val="00095684"/>
    <w:rsid w:val="000A19AC"/>
    <w:rsid w:val="000C19C2"/>
    <w:rsid w:val="000D6424"/>
    <w:rsid w:val="000E018B"/>
    <w:rsid w:val="00117D0E"/>
    <w:rsid w:val="00122D19"/>
    <w:rsid w:val="00124E5D"/>
    <w:rsid w:val="00125DAC"/>
    <w:rsid w:val="00146E52"/>
    <w:rsid w:val="00154C05"/>
    <w:rsid w:val="0015790E"/>
    <w:rsid w:val="001718F0"/>
    <w:rsid w:val="001A452F"/>
    <w:rsid w:val="001B159B"/>
    <w:rsid w:val="001B1EC7"/>
    <w:rsid w:val="001E1134"/>
    <w:rsid w:val="001E7296"/>
    <w:rsid w:val="001F0B95"/>
    <w:rsid w:val="00210AC1"/>
    <w:rsid w:val="002239ED"/>
    <w:rsid w:val="002240AA"/>
    <w:rsid w:val="00240525"/>
    <w:rsid w:val="002547E3"/>
    <w:rsid w:val="00255F0A"/>
    <w:rsid w:val="00260902"/>
    <w:rsid w:val="00264657"/>
    <w:rsid w:val="002742EE"/>
    <w:rsid w:val="00286746"/>
    <w:rsid w:val="002869DE"/>
    <w:rsid w:val="0029388D"/>
    <w:rsid w:val="002A616E"/>
    <w:rsid w:val="002A68D5"/>
    <w:rsid w:val="002D5199"/>
    <w:rsid w:val="002D7C41"/>
    <w:rsid w:val="002E5FA1"/>
    <w:rsid w:val="003033CE"/>
    <w:rsid w:val="00340D26"/>
    <w:rsid w:val="00362F3B"/>
    <w:rsid w:val="00375C14"/>
    <w:rsid w:val="00382BE3"/>
    <w:rsid w:val="00386F50"/>
    <w:rsid w:val="003C0B13"/>
    <w:rsid w:val="003C5BD8"/>
    <w:rsid w:val="003E4EB7"/>
    <w:rsid w:val="00400A2E"/>
    <w:rsid w:val="0041454F"/>
    <w:rsid w:val="0041506D"/>
    <w:rsid w:val="00431380"/>
    <w:rsid w:val="00476C2A"/>
    <w:rsid w:val="0049613A"/>
    <w:rsid w:val="004A6724"/>
    <w:rsid w:val="004D3DDD"/>
    <w:rsid w:val="004D634E"/>
    <w:rsid w:val="004D7A85"/>
    <w:rsid w:val="004E6E13"/>
    <w:rsid w:val="00517D85"/>
    <w:rsid w:val="00520E07"/>
    <w:rsid w:val="00520E7B"/>
    <w:rsid w:val="00520F4B"/>
    <w:rsid w:val="00527F03"/>
    <w:rsid w:val="00527F8A"/>
    <w:rsid w:val="00544567"/>
    <w:rsid w:val="0055738F"/>
    <w:rsid w:val="0057575D"/>
    <w:rsid w:val="00582CAB"/>
    <w:rsid w:val="00586156"/>
    <w:rsid w:val="00596EF2"/>
    <w:rsid w:val="005A2F5E"/>
    <w:rsid w:val="005A4DB5"/>
    <w:rsid w:val="005A74CD"/>
    <w:rsid w:val="005B25C2"/>
    <w:rsid w:val="005D201C"/>
    <w:rsid w:val="005D2486"/>
    <w:rsid w:val="005D769E"/>
    <w:rsid w:val="005F0E03"/>
    <w:rsid w:val="00601F79"/>
    <w:rsid w:val="006052BA"/>
    <w:rsid w:val="00620296"/>
    <w:rsid w:val="00623263"/>
    <w:rsid w:val="00632162"/>
    <w:rsid w:val="006706E8"/>
    <w:rsid w:val="00672F97"/>
    <w:rsid w:val="00674A20"/>
    <w:rsid w:val="006B3A59"/>
    <w:rsid w:val="006C07F6"/>
    <w:rsid w:val="006C1D96"/>
    <w:rsid w:val="00705780"/>
    <w:rsid w:val="007366C0"/>
    <w:rsid w:val="00747BF7"/>
    <w:rsid w:val="0075364E"/>
    <w:rsid w:val="00756651"/>
    <w:rsid w:val="00794448"/>
    <w:rsid w:val="007A4F42"/>
    <w:rsid w:val="007B1935"/>
    <w:rsid w:val="007C370A"/>
    <w:rsid w:val="007D273C"/>
    <w:rsid w:val="007E7769"/>
    <w:rsid w:val="007F3CCF"/>
    <w:rsid w:val="008208F6"/>
    <w:rsid w:val="008260B0"/>
    <w:rsid w:val="008270CF"/>
    <w:rsid w:val="00835C35"/>
    <w:rsid w:val="00862709"/>
    <w:rsid w:val="0088116B"/>
    <w:rsid w:val="008C2EAB"/>
    <w:rsid w:val="008C6866"/>
    <w:rsid w:val="008D3DA9"/>
    <w:rsid w:val="008D60F7"/>
    <w:rsid w:val="008E65AF"/>
    <w:rsid w:val="00904028"/>
    <w:rsid w:val="00926397"/>
    <w:rsid w:val="00926B65"/>
    <w:rsid w:val="00935E08"/>
    <w:rsid w:val="009501EB"/>
    <w:rsid w:val="00954B8D"/>
    <w:rsid w:val="00955B8E"/>
    <w:rsid w:val="00983EFA"/>
    <w:rsid w:val="009A254D"/>
    <w:rsid w:val="009A6B27"/>
    <w:rsid w:val="009E2C20"/>
    <w:rsid w:val="009E3E4B"/>
    <w:rsid w:val="009E46A7"/>
    <w:rsid w:val="009E68BB"/>
    <w:rsid w:val="009F0072"/>
    <w:rsid w:val="00A06BA2"/>
    <w:rsid w:val="00A238B6"/>
    <w:rsid w:val="00A23AA7"/>
    <w:rsid w:val="00A34E1D"/>
    <w:rsid w:val="00A373DF"/>
    <w:rsid w:val="00A40DBD"/>
    <w:rsid w:val="00A45641"/>
    <w:rsid w:val="00A5043D"/>
    <w:rsid w:val="00A64E9E"/>
    <w:rsid w:val="00A83565"/>
    <w:rsid w:val="00AA685A"/>
    <w:rsid w:val="00AB425B"/>
    <w:rsid w:val="00AB6DBE"/>
    <w:rsid w:val="00AD444A"/>
    <w:rsid w:val="00AD4869"/>
    <w:rsid w:val="00AD4A4A"/>
    <w:rsid w:val="00AE7EB7"/>
    <w:rsid w:val="00B02AB5"/>
    <w:rsid w:val="00B17212"/>
    <w:rsid w:val="00B22A10"/>
    <w:rsid w:val="00B32506"/>
    <w:rsid w:val="00B36CD6"/>
    <w:rsid w:val="00B42AB1"/>
    <w:rsid w:val="00B53D45"/>
    <w:rsid w:val="00B53F91"/>
    <w:rsid w:val="00B563DD"/>
    <w:rsid w:val="00B64F64"/>
    <w:rsid w:val="00B71D44"/>
    <w:rsid w:val="00B8217A"/>
    <w:rsid w:val="00B848AE"/>
    <w:rsid w:val="00BA11DA"/>
    <w:rsid w:val="00BA2B73"/>
    <w:rsid w:val="00BC62C5"/>
    <w:rsid w:val="00BC6EBA"/>
    <w:rsid w:val="00BD0F8A"/>
    <w:rsid w:val="00BE3798"/>
    <w:rsid w:val="00BF2355"/>
    <w:rsid w:val="00BF27FB"/>
    <w:rsid w:val="00C056B0"/>
    <w:rsid w:val="00C12B6E"/>
    <w:rsid w:val="00C32C5E"/>
    <w:rsid w:val="00C51EDA"/>
    <w:rsid w:val="00C656E5"/>
    <w:rsid w:val="00C85729"/>
    <w:rsid w:val="00C91FAD"/>
    <w:rsid w:val="00CD6583"/>
    <w:rsid w:val="00CE30DA"/>
    <w:rsid w:val="00D10724"/>
    <w:rsid w:val="00D13CE8"/>
    <w:rsid w:val="00D31AEF"/>
    <w:rsid w:val="00D43F0A"/>
    <w:rsid w:val="00D6066F"/>
    <w:rsid w:val="00D76286"/>
    <w:rsid w:val="00D8305F"/>
    <w:rsid w:val="00DA7351"/>
    <w:rsid w:val="00DC11C9"/>
    <w:rsid w:val="00DC2EA4"/>
    <w:rsid w:val="00DC6F4D"/>
    <w:rsid w:val="00DD15B2"/>
    <w:rsid w:val="00DD242F"/>
    <w:rsid w:val="00DE3CCC"/>
    <w:rsid w:val="00DE5118"/>
    <w:rsid w:val="00DF5D58"/>
    <w:rsid w:val="00E06B08"/>
    <w:rsid w:val="00E357FC"/>
    <w:rsid w:val="00E375BA"/>
    <w:rsid w:val="00E402EB"/>
    <w:rsid w:val="00E52591"/>
    <w:rsid w:val="00E605EA"/>
    <w:rsid w:val="00E64FFE"/>
    <w:rsid w:val="00E72CF8"/>
    <w:rsid w:val="00E74BCC"/>
    <w:rsid w:val="00E836D1"/>
    <w:rsid w:val="00EB61CA"/>
    <w:rsid w:val="00ED779B"/>
    <w:rsid w:val="00EE7D7F"/>
    <w:rsid w:val="00EF0F80"/>
    <w:rsid w:val="00EF15B3"/>
    <w:rsid w:val="00EF786E"/>
    <w:rsid w:val="00F00BC4"/>
    <w:rsid w:val="00F22702"/>
    <w:rsid w:val="00F237D4"/>
    <w:rsid w:val="00F34287"/>
    <w:rsid w:val="00F47E3B"/>
    <w:rsid w:val="00F5209A"/>
    <w:rsid w:val="00F5785D"/>
    <w:rsid w:val="00F6288D"/>
    <w:rsid w:val="00F63972"/>
    <w:rsid w:val="00F67F4B"/>
    <w:rsid w:val="00F73718"/>
    <w:rsid w:val="00F8682C"/>
    <w:rsid w:val="00FA2448"/>
    <w:rsid w:val="00FC6F9D"/>
    <w:rsid w:val="090DB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styleId="HTMLPreformatted">
    <w:name w:val="HTML Preformatted"/>
    <w:basedOn w:val="Normal"/>
    <w:link w:val="HTMLPreformattedChar"/>
    <w:uiPriority w:val="99"/>
    <w:semiHidden/>
    <w:unhideWhenUsed/>
    <w:rsid w:val="00955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955B8E"/>
    <w:rPr>
      <w:rFonts w:ascii="Courier New" w:eastAsia="Times New Roman" w:hAnsi="Courier New" w:cs="Courier New"/>
    </w:rPr>
  </w:style>
  <w:style w:type="character" w:customStyle="1" w:styleId="type">
    <w:name w:val="type"/>
    <w:basedOn w:val="DefaultParagraphFont"/>
    <w:rsid w:val="00955B8E"/>
  </w:style>
  <w:style w:type="character" w:customStyle="1" w:styleId="termtype">
    <w:name w:val="termtype"/>
    <w:basedOn w:val="DefaultParagraphFont"/>
    <w:rsid w:val="00955B8E"/>
  </w:style>
  <w:style w:type="character" w:customStyle="1" w:styleId="typeaux">
    <w:name w:val="type_aux"/>
    <w:basedOn w:val="DefaultParagraphFont"/>
    <w:rsid w:val="00955B8E"/>
  </w:style>
  <w:style w:type="paragraph" w:customStyle="1" w:styleId="TAL">
    <w:name w:val="TAL"/>
    <w:basedOn w:val="Normal"/>
    <w:link w:val="TALCar"/>
    <w:rsid w:val="00B22A1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B22A10"/>
    <w:rPr>
      <w:rFonts w:ascii="Arial" w:eastAsia="Times New Roman" w:hAnsi="Arial"/>
      <w:sz w:val="18"/>
      <w:lang w:val="en-GB" w:eastAsia="en-GB"/>
    </w:rPr>
  </w:style>
  <w:style w:type="paragraph" w:customStyle="1" w:styleId="TAN">
    <w:name w:val="TAN"/>
    <w:basedOn w:val="TAL"/>
    <w:link w:val="TANChar"/>
    <w:rsid w:val="00B22A10"/>
    <w:pPr>
      <w:ind w:left="851" w:hanging="851"/>
    </w:pPr>
  </w:style>
  <w:style w:type="character" w:customStyle="1" w:styleId="TANChar">
    <w:name w:val="TAN Char"/>
    <w:link w:val="TAN"/>
    <w:qFormat/>
    <w:rsid w:val="00B22A10"/>
    <w:rPr>
      <w:rFonts w:ascii="Arial" w:eastAsia="Times New Roman" w:hAnsi="Arial"/>
      <w:sz w:val="18"/>
      <w:lang w:val="en-GB" w:eastAsia="en-GB"/>
    </w:rPr>
  </w:style>
  <w:style w:type="paragraph" w:customStyle="1" w:styleId="PL">
    <w:name w:val="PL"/>
    <w:link w:val="PLChar"/>
    <w:rsid w:val="0030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3033CE"/>
    <w:rPr>
      <w:rFonts w:ascii="Courier New" w:eastAsia="Times New Roman" w:hAnsi="Courier New"/>
      <w:noProof/>
      <w:sz w:val="16"/>
      <w:lang w:val="en-GB" w:eastAsia="ja-JP"/>
    </w:rPr>
  </w:style>
  <w:style w:type="paragraph" w:customStyle="1" w:styleId="B3">
    <w:name w:val="B3"/>
    <w:basedOn w:val="List3"/>
    <w:link w:val="B3Char"/>
    <w:rsid w:val="001F0B95"/>
    <w:pPr>
      <w:overflowPunct w:val="0"/>
      <w:autoSpaceDE w:val="0"/>
      <w:autoSpaceDN w:val="0"/>
      <w:adjustRightInd w:val="0"/>
      <w:ind w:left="1135" w:hanging="284"/>
      <w:contextualSpacing w:val="0"/>
      <w:textAlignment w:val="baseline"/>
    </w:pPr>
    <w:rPr>
      <w:lang w:eastAsia="en-GB"/>
    </w:rPr>
  </w:style>
  <w:style w:type="character" w:customStyle="1" w:styleId="B3Char">
    <w:name w:val="B3 Char"/>
    <w:link w:val="B3"/>
    <w:rsid w:val="001F0B95"/>
    <w:rPr>
      <w:rFonts w:ascii="Times New Roman" w:eastAsia="Times New Roman" w:hAnsi="Times New Roman"/>
      <w:lang w:val="en-GB" w:eastAsia="en-GB"/>
    </w:rPr>
  </w:style>
  <w:style w:type="paragraph" w:styleId="List3">
    <w:name w:val="List 3"/>
    <w:basedOn w:val="Normal"/>
    <w:uiPriority w:val="99"/>
    <w:semiHidden/>
    <w:unhideWhenUsed/>
    <w:rsid w:val="001F0B95"/>
    <w:pPr>
      <w:ind w:left="1080" w:hanging="360"/>
      <w:contextualSpacing/>
    </w:pPr>
  </w:style>
  <w:style w:type="paragraph" w:styleId="FootnoteText">
    <w:name w:val="footnote text"/>
    <w:basedOn w:val="Normal"/>
    <w:link w:val="FootnoteTextChar"/>
    <w:uiPriority w:val="99"/>
    <w:semiHidden/>
    <w:unhideWhenUsed/>
    <w:rsid w:val="00BC6EBA"/>
    <w:pPr>
      <w:spacing w:after="0"/>
    </w:pPr>
    <w:rPr>
      <w:rFonts w:eastAsiaTheme="minorHAnsi"/>
      <w:lang w:val="en-US"/>
    </w:rPr>
  </w:style>
  <w:style w:type="character" w:customStyle="1" w:styleId="FootnoteTextChar">
    <w:name w:val="Footnote Text Char"/>
    <w:basedOn w:val="DefaultParagraphFont"/>
    <w:link w:val="FootnoteText"/>
    <w:uiPriority w:val="99"/>
    <w:semiHidden/>
    <w:rsid w:val="00BC6EBA"/>
    <w:rPr>
      <w:rFonts w:ascii="Times New Roman" w:eastAsiaTheme="minorHAnsi" w:hAnsi="Times New Roman"/>
    </w:rPr>
  </w:style>
  <w:style w:type="character" w:styleId="FootnoteReference">
    <w:name w:val="footnote reference"/>
    <w:basedOn w:val="DefaultParagraphFont"/>
    <w:uiPriority w:val="99"/>
    <w:semiHidden/>
    <w:unhideWhenUsed/>
    <w:rsid w:val="00BC6EBA"/>
    <w:rPr>
      <w:vertAlign w:val="superscript"/>
    </w:rPr>
  </w:style>
  <w:style w:type="character" w:styleId="UnresolvedMention">
    <w:name w:val="Unresolved Mention"/>
    <w:basedOn w:val="DefaultParagraphFont"/>
    <w:uiPriority w:val="99"/>
    <w:semiHidden/>
    <w:unhideWhenUsed/>
    <w:rsid w:val="00950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91037">
      <w:bodyDiv w:val="1"/>
      <w:marLeft w:val="0"/>
      <w:marRight w:val="0"/>
      <w:marTop w:val="0"/>
      <w:marBottom w:val="0"/>
      <w:divBdr>
        <w:top w:val="none" w:sz="0" w:space="0" w:color="auto"/>
        <w:left w:val="none" w:sz="0" w:space="0" w:color="auto"/>
        <w:bottom w:val="none" w:sz="0" w:space="0" w:color="auto"/>
        <w:right w:val="none" w:sz="0" w:space="0" w:color="auto"/>
      </w:divBdr>
    </w:div>
    <w:div w:id="117145224">
      <w:bodyDiv w:val="1"/>
      <w:marLeft w:val="0"/>
      <w:marRight w:val="0"/>
      <w:marTop w:val="0"/>
      <w:marBottom w:val="0"/>
      <w:divBdr>
        <w:top w:val="none" w:sz="0" w:space="0" w:color="auto"/>
        <w:left w:val="none" w:sz="0" w:space="0" w:color="auto"/>
        <w:bottom w:val="none" w:sz="0" w:space="0" w:color="auto"/>
        <w:right w:val="none" w:sz="0" w:space="0" w:color="auto"/>
      </w:divBdr>
    </w:div>
    <w:div w:id="126555407">
      <w:bodyDiv w:val="1"/>
      <w:marLeft w:val="0"/>
      <w:marRight w:val="0"/>
      <w:marTop w:val="0"/>
      <w:marBottom w:val="0"/>
      <w:divBdr>
        <w:top w:val="none" w:sz="0" w:space="0" w:color="auto"/>
        <w:left w:val="none" w:sz="0" w:space="0" w:color="auto"/>
        <w:bottom w:val="none" w:sz="0" w:space="0" w:color="auto"/>
        <w:right w:val="none" w:sz="0" w:space="0" w:color="auto"/>
      </w:divBdr>
    </w:div>
    <w:div w:id="135222529">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03203452">
      <w:bodyDiv w:val="1"/>
      <w:marLeft w:val="0"/>
      <w:marRight w:val="0"/>
      <w:marTop w:val="0"/>
      <w:marBottom w:val="0"/>
      <w:divBdr>
        <w:top w:val="none" w:sz="0" w:space="0" w:color="auto"/>
        <w:left w:val="none" w:sz="0" w:space="0" w:color="auto"/>
        <w:bottom w:val="none" w:sz="0" w:space="0" w:color="auto"/>
        <w:right w:val="none" w:sz="0" w:space="0" w:color="auto"/>
      </w:divBdr>
    </w:div>
    <w:div w:id="745348334">
      <w:bodyDiv w:val="1"/>
      <w:marLeft w:val="0"/>
      <w:marRight w:val="0"/>
      <w:marTop w:val="0"/>
      <w:marBottom w:val="0"/>
      <w:divBdr>
        <w:top w:val="none" w:sz="0" w:space="0" w:color="auto"/>
        <w:left w:val="none" w:sz="0" w:space="0" w:color="auto"/>
        <w:bottom w:val="none" w:sz="0" w:space="0" w:color="auto"/>
        <w:right w:val="none" w:sz="0" w:space="0" w:color="auto"/>
      </w:divBdr>
    </w:div>
    <w:div w:id="839123216">
      <w:bodyDiv w:val="1"/>
      <w:marLeft w:val="0"/>
      <w:marRight w:val="0"/>
      <w:marTop w:val="0"/>
      <w:marBottom w:val="0"/>
      <w:divBdr>
        <w:top w:val="none" w:sz="0" w:space="0" w:color="auto"/>
        <w:left w:val="none" w:sz="0" w:space="0" w:color="auto"/>
        <w:bottom w:val="none" w:sz="0" w:space="0" w:color="auto"/>
        <w:right w:val="none" w:sz="0" w:space="0" w:color="auto"/>
      </w:divBdr>
      <w:divsChild>
        <w:div w:id="1983316049">
          <w:marLeft w:val="0"/>
          <w:marRight w:val="0"/>
          <w:marTop w:val="0"/>
          <w:marBottom w:val="0"/>
          <w:divBdr>
            <w:top w:val="none" w:sz="0" w:space="0" w:color="auto"/>
            <w:left w:val="none" w:sz="0" w:space="0" w:color="auto"/>
            <w:bottom w:val="none" w:sz="0" w:space="0" w:color="auto"/>
            <w:right w:val="none" w:sz="0" w:space="0" w:color="auto"/>
          </w:divBdr>
        </w:div>
      </w:divsChild>
    </w:div>
    <w:div w:id="90610998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89899848">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05060533">
      <w:bodyDiv w:val="1"/>
      <w:marLeft w:val="0"/>
      <w:marRight w:val="0"/>
      <w:marTop w:val="0"/>
      <w:marBottom w:val="0"/>
      <w:divBdr>
        <w:top w:val="none" w:sz="0" w:space="0" w:color="auto"/>
        <w:left w:val="none" w:sz="0" w:space="0" w:color="auto"/>
        <w:bottom w:val="none" w:sz="0" w:space="0" w:color="auto"/>
        <w:right w:val="none" w:sz="0" w:space="0" w:color="auto"/>
      </w:divBdr>
    </w:div>
    <w:div w:id="185830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2NQM6TFEKNAF-2083369004-104</_dlc_DocId>
    <_dlc_DocIdUrl xmlns="ad7e9c84-eee2-4f04-8dc4-d8da4998942e">
      <Url>https://sharepoint.qualcomm.com/corp/standards/PM/hermes/_layouts/15/DocIdRedir.aspx?ID=2NQM6TFEKNAF-2083369004-104</Url>
      <Description>2NQM6TFEKNAF-2083369004-104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92141-D4FB-4E63-9963-2C6819F717AE}">
  <ds:schemaRefs>
    <ds:schemaRef ds:uri="http://schemas.openxmlformats.org/officeDocument/2006/bibliography"/>
  </ds:schemaRefs>
</ds:datastoreItem>
</file>

<file path=customXml/itemProps2.xml><?xml version="1.0" encoding="utf-8"?>
<ds:datastoreItem xmlns:ds="http://schemas.openxmlformats.org/officeDocument/2006/customXml" ds:itemID="{2197728C-CFB7-4966-8C64-229B81A6B879}">
  <ds:schemaRefs>
    <ds:schemaRef ds:uri="http://schemas.microsoft.com/sharepoint/v3/contenttype/forms"/>
  </ds:schemaRefs>
</ds:datastoreItem>
</file>

<file path=customXml/itemProps3.xml><?xml version="1.0" encoding="utf-8"?>
<ds:datastoreItem xmlns:ds="http://schemas.openxmlformats.org/officeDocument/2006/customXml" ds:itemID="{28F7CD6B-8955-4785-ADC0-EA46A5911D7A}">
  <ds:schemaRefs>
    <ds:schemaRef ds:uri="http://schemas.microsoft.com/office/2006/metadata/properties"/>
    <ds:schemaRef ds:uri="http://schemas.microsoft.com/office/infopath/2007/PartnerControls"/>
    <ds:schemaRef ds:uri="ad7e9c84-eee2-4f04-8dc4-d8da4998942e"/>
  </ds:schemaRefs>
</ds:datastoreItem>
</file>

<file path=customXml/itemProps4.xml><?xml version="1.0" encoding="utf-8"?>
<ds:datastoreItem xmlns:ds="http://schemas.openxmlformats.org/officeDocument/2006/customXml" ds:itemID="{B5871429-703A-4AA0-8A14-4E35F3DEC174}">
  <ds:schemaRefs>
    <ds:schemaRef ds:uri="http://schemas.microsoft.com/sharepoint/events"/>
  </ds:schemaRefs>
</ds:datastoreItem>
</file>

<file path=customXml/itemProps5.xml><?xml version="1.0" encoding="utf-8"?>
<ds:datastoreItem xmlns:ds="http://schemas.openxmlformats.org/officeDocument/2006/customXml" ds:itemID="{E469430F-AB36-452E-8002-8E4DB8B5F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305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6</cp:revision>
  <cp:lastPrinted>2020-02-10T06:14:00Z</cp:lastPrinted>
  <dcterms:created xsi:type="dcterms:W3CDTF">2020-11-24T07:29:00Z</dcterms:created>
  <dcterms:modified xsi:type="dcterms:W3CDTF">2020-11-29T18:55:00Z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79fc8b71-1b47-4c8e-9e1f-4ead5b15dd33</vt:lpwstr>
  </property>
  <property fmtid="{D5CDD505-2E9C-101B-9397-08002B2CF9AE}" pid="3" name="ContentTypeId">
    <vt:lpwstr>0x01010059F04E75D36AD44D87DE2D6256A0A02F</vt:lpwstr>
  </property>
</Properties>
</file>